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C16" w:rsidRDefault="00BB0C16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МИНИСТЕРСТВА ИНФОРМАЦИИ РЕСПУБЛИКИ БЕЛАРУСЬ</w:t>
      </w:r>
    </w:p>
    <w:p w:rsidR="00BB0C16" w:rsidRDefault="00BB0C16">
      <w:pPr>
        <w:pStyle w:val="newncpi"/>
        <w:ind w:firstLine="0"/>
        <w:jc w:val="center"/>
      </w:pPr>
      <w:r>
        <w:rPr>
          <w:rStyle w:val="datepr"/>
        </w:rPr>
        <w:t>14 марта 2023 г.</w:t>
      </w:r>
      <w:r>
        <w:rPr>
          <w:rStyle w:val="number"/>
        </w:rPr>
        <w:t xml:space="preserve"> № 1</w:t>
      </w:r>
    </w:p>
    <w:p w:rsidR="00BB0C16" w:rsidRDefault="00BB0C16">
      <w:pPr>
        <w:pStyle w:val="titlencpi"/>
      </w:pPr>
      <w:r>
        <w:t>О конкурсе издательских проектов</w:t>
      </w:r>
    </w:p>
    <w:p w:rsidR="00BB0C16" w:rsidRDefault="00BB0C16">
      <w:pPr>
        <w:pStyle w:val="changei"/>
      </w:pPr>
      <w:r>
        <w:t>Изменения и дополнения:</w:t>
      </w:r>
    </w:p>
    <w:p w:rsidR="00BB0C16" w:rsidRDefault="00BB0C16">
      <w:pPr>
        <w:pStyle w:val="changeadd"/>
      </w:pPr>
      <w:r>
        <w:t>Постановление Министерства информации Республики Беларусь от 6 октября 2025 г. № 12 (зарегистрировано в Национальном реестре - № 11-2/44047 от 29.10.2025 г.) &lt;W22544047&gt;</w:t>
      </w:r>
    </w:p>
    <w:p w:rsidR="00BB0C16" w:rsidRDefault="00BB0C16">
      <w:pPr>
        <w:pStyle w:val="newncpi"/>
      </w:pPr>
      <w:r>
        <w:t> </w:t>
      </w:r>
    </w:p>
    <w:p w:rsidR="00BB0C16" w:rsidRDefault="00BB0C16">
      <w:pPr>
        <w:pStyle w:val="preamble"/>
      </w:pPr>
      <w:r>
        <w:t>На основании пункта 3 Положения о порядке предоставления субсидий и финансирования расходов организаций, утвержденного постановлением Совета Министров Республики Беларусь от 19 августа 2011 г. № 1110, Министерство информации Республики Беларусь ПОСТАНОВЛЯЕТ:</w:t>
      </w:r>
    </w:p>
    <w:p w:rsidR="00BB0C16" w:rsidRDefault="00BB0C16">
      <w:pPr>
        <w:pStyle w:val="point"/>
      </w:pPr>
      <w:r>
        <w:t>1. Утвердить Положение о порядке проведения конкурса издательских проектов (прилагается).</w:t>
      </w:r>
    </w:p>
    <w:p w:rsidR="00BB0C16" w:rsidRDefault="00BB0C16">
      <w:pPr>
        <w:pStyle w:val="point"/>
      </w:pPr>
      <w:r>
        <w:t>2. Настоящее постановление вступает в силу после его официального опубликования.</w:t>
      </w:r>
    </w:p>
    <w:p w:rsidR="00BB0C16" w:rsidRDefault="00BB0C16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4"/>
        <w:gridCol w:w="4685"/>
      </w:tblGrid>
      <w:tr w:rsidR="00BB0C16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B0C16" w:rsidRDefault="00BB0C16">
            <w:pPr>
              <w:pStyle w:val="newncpi0"/>
              <w:jc w:val="left"/>
            </w:pPr>
            <w:r>
              <w:rPr>
                <w:rStyle w:val="post"/>
              </w:rPr>
              <w:t>Министр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B0C16" w:rsidRDefault="00BB0C16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В.Б.Перцов</w:t>
            </w:r>
            <w:proofErr w:type="spellEnd"/>
          </w:p>
        </w:tc>
      </w:tr>
    </w:tbl>
    <w:p w:rsidR="00BB0C16" w:rsidRDefault="00BB0C16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0"/>
        <w:gridCol w:w="2839"/>
      </w:tblGrid>
      <w:tr w:rsidR="00BB0C16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newncpi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capu1"/>
            </w:pPr>
            <w:r>
              <w:t>УТВЕРЖДЕНО</w:t>
            </w:r>
          </w:p>
          <w:p w:rsidR="00BB0C16" w:rsidRDefault="00BB0C16">
            <w:pPr>
              <w:pStyle w:val="cap1"/>
            </w:pPr>
            <w:r>
              <w:t>Постановление</w:t>
            </w:r>
            <w:r>
              <w:br/>
              <w:t>Министерства информации</w:t>
            </w:r>
            <w:r>
              <w:br/>
              <w:t>Республики Беларусь</w:t>
            </w:r>
          </w:p>
          <w:p w:rsidR="00BB0C16" w:rsidRDefault="00BB0C16">
            <w:pPr>
              <w:pStyle w:val="cap1"/>
            </w:pPr>
            <w:r>
              <w:t>14.03.2023 № 1</w:t>
            </w:r>
          </w:p>
        </w:tc>
      </w:tr>
    </w:tbl>
    <w:p w:rsidR="00BB0C16" w:rsidRDefault="00BB0C16">
      <w:pPr>
        <w:pStyle w:val="titleu"/>
      </w:pPr>
      <w:r>
        <w:t>ПОЛОЖЕНИЕ</w:t>
      </w:r>
      <w:r>
        <w:br/>
        <w:t>о порядке проведения конкурса издательских проектов</w:t>
      </w:r>
    </w:p>
    <w:p w:rsidR="00BB0C16" w:rsidRDefault="00BB0C16">
      <w:pPr>
        <w:pStyle w:val="point"/>
      </w:pPr>
      <w:r>
        <w:t>1. Настоящим Положением определяются условия и порядок проведения конкурса издательских проектов для включения в план выпуска социально значимых изданий (далее – конкурс).</w:t>
      </w:r>
    </w:p>
    <w:p w:rsidR="00BB0C16" w:rsidRDefault="00BB0C16">
      <w:pPr>
        <w:pStyle w:val="point"/>
      </w:pPr>
      <w:r>
        <w:t>2. Конкурс проводится в целях:</w:t>
      </w:r>
    </w:p>
    <w:p w:rsidR="00BB0C16" w:rsidRDefault="00BB0C16">
      <w:pPr>
        <w:pStyle w:val="newncpi"/>
      </w:pPr>
      <w:r>
        <w:t>развития и поддержки национального книгоиздания, сохранения и развития культуры чтения;</w:t>
      </w:r>
    </w:p>
    <w:p w:rsidR="00BB0C16" w:rsidRDefault="00BB0C16">
      <w:pPr>
        <w:pStyle w:val="newncpi"/>
      </w:pPr>
      <w:r>
        <w:t>отбора издательских проектов для включения в план выпуска социально значимых изданий;</w:t>
      </w:r>
    </w:p>
    <w:p w:rsidR="00BB0C16" w:rsidRDefault="00BB0C16">
      <w:pPr>
        <w:pStyle w:val="newncpi"/>
      </w:pPr>
      <w:r>
        <w:t>повышения идейно-содержательного и художественного уровня социально значимых изданий, внедрения передовых технологий издательского дела;</w:t>
      </w:r>
    </w:p>
    <w:p w:rsidR="00BB0C16" w:rsidRDefault="00BB0C16">
      <w:pPr>
        <w:pStyle w:val="newncpi"/>
      </w:pPr>
      <w:r>
        <w:t>повышения эффективности использования бюджетных средств.</w:t>
      </w:r>
    </w:p>
    <w:p w:rsidR="00BB0C16" w:rsidRDefault="00BB0C16">
      <w:pPr>
        <w:pStyle w:val="point"/>
      </w:pPr>
      <w:r>
        <w:t>3. Организатором конкурса является Министерство информации.</w:t>
      </w:r>
    </w:p>
    <w:p w:rsidR="00BB0C16" w:rsidRDefault="00BB0C16">
      <w:pPr>
        <w:pStyle w:val="point"/>
      </w:pPr>
      <w:r>
        <w:t>4. К участию в конкурсе допускаются юридические лица, осуществляющие издательскую деятельность, являющиеся резидентами Республики Беларусь (далее, если не указано иное, – участники).</w:t>
      </w:r>
    </w:p>
    <w:p w:rsidR="00BB0C16" w:rsidRDefault="00BB0C16">
      <w:pPr>
        <w:pStyle w:val="point"/>
      </w:pPr>
      <w:r>
        <w:t>5. Для организации и проведения конкурса создается рабочая группа, персональный состав которой определяется приказом Министра информации.</w:t>
      </w:r>
    </w:p>
    <w:p w:rsidR="00BB0C16" w:rsidRDefault="00BB0C16">
      <w:pPr>
        <w:pStyle w:val="newncpi"/>
      </w:pPr>
      <w:r>
        <w:t xml:space="preserve">Рабочая группа осуществляет предварительный отбор поступивших на конкурс издательских </w:t>
      </w:r>
      <w:proofErr w:type="gramStart"/>
      <w:r>
        <w:t>проектов</w:t>
      </w:r>
      <w:proofErr w:type="gramEnd"/>
      <w:r>
        <w:t xml:space="preserve"> на предмет соответствия требованиям, установленным пунктом 8 настоящего Положения, и представляет их на рассмотрение экспертного совета по формированию плана выпуска социально значимых изданий (далее – экспертный совет).</w:t>
      </w:r>
    </w:p>
    <w:p w:rsidR="00BB0C16" w:rsidRDefault="00BB0C16">
      <w:pPr>
        <w:pStyle w:val="point"/>
      </w:pPr>
      <w:r>
        <w:lastRenderedPageBreak/>
        <w:t>6. Конкурс проводится по темам и в сроки, определяемые Министерством информации.</w:t>
      </w:r>
    </w:p>
    <w:p w:rsidR="00BB0C16" w:rsidRDefault="00BB0C16">
      <w:pPr>
        <w:pStyle w:val="point"/>
      </w:pPr>
      <w:r>
        <w:t>7. Информация о проведении конкурса размещается на официальном сайте Министерства информации в глобальной компьютерной сети Интернет (www.mininform.gov.by) и содержит сведения о темах, дате проведения конкурса, а также иные сведения согласно пункту 4 статьи 927 Гражданского кодекса Республики Беларусь.</w:t>
      </w:r>
    </w:p>
    <w:p w:rsidR="00BB0C16" w:rsidRDefault="00BB0C16">
      <w:pPr>
        <w:pStyle w:val="point"/>
      </w:pPr>
      <w:r>
        <w:t>8. Для участия в конкурсе представляются:</w:t>
      </w:r>
    </w:p>
    <w:p w:rsidR="00BB0C16" w:rsidRDefault="00BB0C16">
      <w:pPr>
        <w:pStyle w:val="newncpi"/>
      </w:pPr>
      <w:r>
        <w:t>заявка на участие в конкурсе по форме согласно приложению 1;</w:t>
      </w:r>
    </w:p>
    <w:p w:rsidR="00BB0C16" w:rsidRDefault="00BB0C16">
      <w:pPr>
        <w:pStyle w:val="newncpi"/>
      </w:pPr>
      <w:r>
        <w:t>копия свидетельства о государственной регистрации в качестве издателя печатных изданий;</w:t>
      </w:r>
    </w:p>
    <w:p w:rsidR="00BB0C16" w:rsidRDefault="00BB0C16">
      <w:pPr>
        <w:pStyle w:val="newncpi"/>
      </w:pPr>
      <w:r>
        <w:t xml:space="preserve">оригинал-макет: на бумажном носителе – в двух экземплярах; в электронном виде в формате </w:t>
      </w:r>
      <w:proofErr w:type="spellStart"/>
      <w:r>
        <w:t>pdf</w:t>
      </w:r>
      <w:proofErr w:type="spellEnd"/>
      <w:r>
        <w:t> – в одном экземпляре;</w:t>
      </w:r>
    </w:p>
    <w:p w:rsidR="00BB0C16" w:rsidRDefault="00BB0C16">
      <w:pPr>
        <w:pStyle w:val="newncpi"/>
      </w:pPr>
      <w:r>
        <w:t xml:space="preserve">аннотация: на бумажном носителе – в двух экземплярах; в электронном виде в формате </w:t>
      </w:r>
      <w:proofErr w:type="spellStart"/>
      <w:r>
        <w:t>pdf</w:t>
      </w:r>
      <w:proofErr w:type="spellEnd"/>
      <w:r>
        <w:t> – в одном экземпляре;</w:t>
      </w:r>
    </w:p>
    <w:p w:rsidR="00BB0C16" w:rsidRDefault="00BB0C16">
      <w:pPr>
        <w:pStyle w:val="newncpi"/>
      </w:pPr>
      <w:r>
        <w:t>предварительный расчет стоимости тиража издания по форме согласно приложению 2 в двух экземплярах.</w:t>
      </w:r>
    </w:p>
    <w:p w:rsidR="00BB0C16" w:rsidRDefault="00BB0C16">
      <w:pPr>
        <w:pStyle w:val="point"/>
      </w:pPr>
      <w:r>
        <w:t>9. Материалы, предусмотренные пунктом 8 настоящего Положения, представляются в Министерство информации на белорусском и (или) русском языках с пометкой: «На конкурс издательских проектов» по адресу: 220004, г. Минск, пр. Победителей, 11.</w:t>
      </w:r>
    </w:p>
    <w:p w:rsidR="00BB0C16" w:rsidRDefault="00BB0C16">
      <w:pPr>
        <w:pStyle w:val="point"/>
      </w:pPr>
      <w:r>
        <w:t>10. Участники, представляющие издательские проекты на конкурс, принимают на себя обязательства по выпуску издания в свет, обеспечению соблюдения авторских прав, а также его распространению.</w:t>
      </w:r>
    </w:p>
    <w:p w:rsidR="00BB0C16" w:rsidRDefault="00BB0C16">
      <w:pPr>
        <w:pStyle w:val="newncpi"/>
      </w:pPr>
      <w:r>
        <w:t>Расходы, связанные с подготовкой к участию в конкурсе (подготовка и оформление материалов, представляемых на конкурс, оплата почтовых услуг), участники несут самостоятельно.</w:t>
      </w:r>
    </w:p>
    <w:p w:rsidR="00BB0C16" w:rsidRDefault="00BB0C16">
      <w:pPr>
        <w:pStyle w:val="point"/>
      </w:pPr>
      <w:r>
        <w:t>11. Материалы, представленные с нарушением требований, указанных в пункте 8 настоящего Положения, к участию в конкурсе не допускаются.</w:t>
      </w:r>
    </w:p>
    <w:p w:rsidR="00BB0C16" w:rsidRDefault="00BB0C16">
      <w:pPr>
        <w:pStyle w:val="point"/>
      </w:pPr>
      <w:r>
        <w:t>12. Министерство информации не вправе использовать представленные для участия в конкурсе материалы путем их воспроизведения, доведения до всеобщего сведения, передачи третьим лицам или иным образом.</w:t>
      </w:r>
    </w:p>
    <w:p w:rsidR="00BB0C16" w:rsidRDefault="00BB0C16">
      <w:pPr>
        <w:pStyle w:val="point"/>
      </w:pPr>
      <w:r>
        <w:t>13. Оценивает издательские проекты, определяет победителя конкурса экспертный совет, персональный состав которого определяется Министерством информации.</w:t>
      </w:r>
    </w:p>
    <w:p w:rsidR="00BB0C16" w:rsidRDefault="00BB0C16">
      <w:pPr>
        <w:pStyle w:val="point"/>
      </w:pPr>
      <w:r>
        <w:t>14. Экспертный совет правомочен принимать решение, если на заседании присутствует не менее двух третей утвержденного состава.</w:t>
      </w:r>
    </w:p>
    <w:p w:rsidR="00BB0C16" w:rsidRDefault="00BB0C16">
      <w:pPr>
        <w:pStyle w:val="point"/>
      </w:pPr>
      <w:r>
        <w:t>15. Экспертный совет оценивает издательские проекты по десятибалльной системе по следующим основным критериям:</w:t>
      </w:r>
    </w:p>
    <w:p w:rsidR="00BB0C16" w:rsidRDefault="00BB0C16">
      <w:pPr>
        <w:pStyle w:val="newncpi"/>
      </w:pPr>
      <w:r>
        <w:t>наиболее полное соответствие тематике конкурса;</w:t>
      </w:r>
    </w:p>
    <w:p w:rsidR="00BB0C16" w:rsidRDefault="00BB0C16">
      <w:pPr>
        <w:pStyle w:val="newncpi"/>
      </w:pPr>
      <w:r>
        <w:t>художественная и социальная значимость издательского проекта;</w:t>
      </w:r>
    </w:p>
    <w:p w:rsidR="00BB0C16" w:rsidRDefault="00BB0C16">
      <w:pPr>
        <w:pStyle w:val="newncpi"/>
      </w:pPr>
      <w:r>
        <w:t>создание привлекательного имиджа Республики Беларусь;</w:t>
      </w:r>
    </w:p>
    <w:p w:rsidR="00BB0C16" w:rsidRDefault="00BB0C16">
      <w:pPr>
        <w:pStyle w:val="newncpi"/>
      </w:pPr>
      <w:r>
        <w:t>содержательный аспект издания, использование новых оригинальных творческих идей и замыслов;</w:t>
      </w:r>
    </w:p>
    <w:p w:rsidR="00BB0C16" w:rsidRDefault="00BB0C16">
      <w:pPr>
        <w:pStyle w:val="newncpi"/>
      </w:pPr>
      <w:r>
        <w:t>уровень редакционно-издательской подготовки издания;</w:t>
      </w:r>
    </w:p>
    <w:p w:rsidR="00BB0C16" w:rsidRDefault="00BB0C16">
      <w:pPr>
        <w:pStyle w:val="newncpi"/>
      </w:pPr>
      <w:r>
        <w:t>уровень подготовки иллюстративного материала;</w:t>
      </w:r>
    </w:p>
    <w:p w:rsidR="00BB0C16" w:rsidRDefault="00BB0C16">
      <w:pPr>
        <w:pStyle w:val="newncpi"/>
      </w:pPr>
      <w:r>
        <w:t>оригинальность дизайнерского решения и соответствие художественного оформления содержанию, читательскому адресу и целевому назначению издательского проекта.</w:t>
      </w:r>
    </w:p>
    <w:p w:rsidR="00BB0C16" w:rsidRDefault="00BB0C16">
      <w:pPr>
        <w:pStyle w:val="point"/>
      </w:pPr>
      <w:r>
        <w:t>16. Участник, издательский проект которого набрал наибольшее количество баллов, становится победителем конкурса.</w:t>
      </w:r>
    </w:p>
    <w:p w:rsidR="00BB0C16" w:rsidRDefault="00BB0C16">
      <w:pPr>
        <w:pStyle w:val="point"/>
      </w:pPr>
      <w:r>
        <w:t>17. Решение экспертного совета считается принятым, если за него проголосовало более половины присутствующих на заседании членов.</w:t>
      </w:r>
    </w:p>
    <w:p w:rsidR="00BB0C16" w:rsidRDefault="00BB0C16">
      <w:pPr>
        <w:pStyle w:val="newncpi"/>
      </w:pPr>
      <w:r>
        <w:t>В случае равенства голосов и наличия спорных вопросов мнение председателя экспертного совета является определяющим. </w:t>
      </w:r>
    </w:p>
    <w:p w:rsidR="00BB0C16" w:rsidRDefault="00BB0C16">
      <w:pPr>
        <w:pStyle w:val="point"/>
      </w:pPr>
      <w:r>
        <w:lastRenderedPageBreak/>
        <w:t>18. Решение экспертного совета оформляется протоколом, который подписывается председателем и секретарем экспертного совета.</w:t>
      </w:r>
    </w:p>
    <w:p w:rsidR="00BB0C16" w:rsidRDefault="00BB0C16">
      <w:pPr>
        <w:pStyle w:val="point"/>
      </w:pPr>
      <w:r>
        <w:t>19. По результатам конкурса издательский проект победителя включается в план выпуска социально значимых изданий.</w:t>
      </w:r>
    </w:p>
    <w:p w:rsidR="00BB0C16" w:rsidRDefault="00BB0C16">
      <w:pPr>
        <w:pStyle w:val="point"/>
      </w:pPr>
      <w:r>
        <w:t>20. С победителем конкурса заключается договор на подготовку и выпуск социально значимого издания.</w:t>
      </w:r>
    </w:p>
    <w:p w:rsidR="00BB0C16" w:rsidRDefault="00BB0C16">
      <w:pPr>
        <w:pStyle w:val="point"/>
      </w:pPr>
      <w:r>
        <w:t>21. Финансирование расходов, связанных с подготовкой и проведением конкурса, за исключением расходов, указанных в части второй пункта 10 настоящего Положения, осуществляется за счет средств организатора конкурса и (или) иных источников, не запрещенных законодательством.</w:t>
      </w:r>
    </w:p>
    <w:p w:rsidR="00BB0C16" w:rsidRDefault="00BB0C16">
      <w:pPr>
        <w:pStyle w:val="point"/>
      </w:pPr>
      <w:r>
        <w:t>22. Представленные на конкурс издательские проекты хранятся в Министерстве информации в течение одного месяца после выбора победителя конкурса.</w:t>
      </w:r>
    </w:p>
    <w:p w:rsidR="00BB0C16" w:rsidRDefault="00BB0C16">
      <w:pPr>
        <w:pStyle w:val="point"/>
      </w:pPr>
      <w:r>
        <w:t>23. Информация об итогах конкурса размещается на официальном сайте Министерства информации в глобальной компьютерной сети Интернет (www.mininform.gov.by) в течение 5 рабочих дней после определения победителя конкурса.</w:t>
      </w:r>
    </w:p>
    <w:p w:rsidR="00BB0C16" w:rsidRDefault="00BB0C16">
      <w:pPr>
        <w:pStyle w:val="newncpi"/>
      </w:pPr>
      <w:r>
        <w:t> </w:t>
      </w:r>
    </w:p>
    <w:p w:rsidR="00BB0C16" w:rsidRDefault="00BB0C16">
      <w:pPr>
        <w:rPr>
          <w:rFonts w:eastAsia="Times New Roman"/>
        </w:rPr>
        <w:sectPr w:rsidR="00BB0C16" w:rsidSect="00BB0C1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133" w:bottom="1134" w:left="1416" w:header="280" w:footer="180" w:gutter="0"/>
          <w:cols w:space="708"/>
          <w:titlePg/>
          <w:docGrid w:linePitch="360"/>
        </w:sectPr>
      </w:pPr>
    </w:p>
    <w:p w:rsidR="00BB0C16" w:rsidRDefault="00BB0C16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0"/>
        <w:gridCol w:w="3561"/>
      </w:tblGrid>
      <w:tr w:rsidR="00BB0C16">
        <w:tc>
          <w:tcPr>
            <w:tcW w:w="310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newncpi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append1"/>
            </w:pPr>
            <w:r>
              <w:t>Приложение 1</w:t>
            </w:r>
          </w:p>
          <w:p w:rsidR="00BB0C16" w:rsidRDefault="00BB0C16">
            <w:pPr>
              <w:pStyle w:val="append"/>
            </w:pPr>
            <w:r>
              <w:t>к Положению о порядке проведения</w:t>
            </w:r>
            <w:r>
              <w:br/>
              <w:t xml:space="preserve">конкурса издательских проектов </w:t>
            </w:r>
          </w:p>
        </w:tc>
      </w:tr>
    </w:tbl>
    <w:p w:rsidR="00BB0C16" w:rsidRDefault="00BB0C16">
      <w:pPr>
        <w:pStyle w:val="newncpi"/>
      </w:pPr>
      <w:r>
        <w:t> </w:t>
      </w:r>
    </w:p>
    <w:p w:rsidR="00BB0C16" w:rsidRDefault="00BB0C16">
      <w:pPr>
        <w:pStyle w:val="onestring"/>
      </w:pPr>
      <w:r>
        <w:t>Форма</w:t>
      </w:r>
    </w:p>
    <w:p w:rsidR="00BB0C16" w:rsidRDefault="00BB0C16">
      <w:pPr>
        <w:pStyle w:val="titlep"/>
      </w:pPr>
      <w:r>
        <w:t>ЗАЯВКА</w:t>
      </w:r>
      <w:r>
        <w:br/>
        <w:t>на участие в конкурсе*</w:t>
      </w:r>
    </w:p>
    <w:p w:rsidR="00BB0C16" w:rsidRDefault="00BB0C16">
      <w:pPr>
        <w:pStyle w:val="newncpi0"/>
      </w:pPr>
      <w:r>
        <w:t>1. Полное наименование юридического лица, осуществляющего издательскую деятельность, являющегося резидентом Республики Беларусь ________________________</w:t>
      </w:r>
    </w:p>
    <w:p w:rsidR="00BB0C16" w:rsidRDefault="00BB0C16">
      <w:pPr>
        <w:pStyle w:val="newncpi0"/>
      </w:pPr>
      <w:r>
        <w:t>_____________________________________________________________________________</w:t>
      </w:r>
    </w:p>
    <w:p w:rsidR="00BB0C16" w:rsidRDefault="00BB0C16">
      <w:pPr>
        <w:pStyle w:val="newncpi0"/>
      </w:pPr>
      <w:r>
        <w:t>2. Место нахождения __________________________________________________________</w:t>
      </w:r>
    </w:p>
    <w:p w:rsidR="00BB0C16" w:rsidRDefault="00BB0C16">
      <w:pPr>
        <w:pStyle w:val="newncpi0"/>
      </w:pPr>
      <w:r>
        <w:t>_____________________________________________________________________________</w:t>
      </w:r>
    </w:p>
    <w:p w:rsidR="00BB0C16" w:rsidRDefault="00BB0C16">
      <w:pPr>
        <w:pStyle w:val="newncpi0"/>
      </w:pPr>
      <w:r>
        <w:t>3. Телефон (+ код города), e-</w:t>
      </w:r>
      <w:proofErr w:type="spellStart"/>
      <w:r>
        <w:t>mail</w:t>
      </w:r>
      <w:proofErr w:type="spellEnd"/>
      <w:r>
        <w:t xml:space="preserve"> _________________________________________________</w:t>
      </w:r>
    </w:p>
    <w:p w:rsidR="00BB0C16" w:rsidRDefault="00BB0C16">
      <w:pPr>
        <w:pStyle w:val="newncpi0"/>
      </w:pPr>
      <w:r>
        <w:t>_____________________________________________________________________________</w:t>
      </w:r>
    </w:p>
    <w:p w:rsidR="00BB0C16" w:rsidRDefault="00BB0C16">
      <w:pPr>
        <w:pStyle w:val="newncpi0"/>
      </w:pPr>
      <w:r>
        <w:t>4. Название издательского проекта _______________________________________________</w:t>
      </w:r>
    </w:p>
    <w:p w:rsidR="00BB0C16" w:rsidRDefault="00BB0C16">
      <w:pPr>
        <w:pStyle w:val="newncpi0"/>
      </w:pPr>
      <w:r>
        <w:t>_____________________________________________________________________________</w:t>
      </w:r>
    </w:p>
    <w:p w:rsidR="00BB0C16" w:rsidRDefault="00BB0C16">
      <w:pPr>
        <w:pStyle w:val="newncpi0"/>
      </w:pPr>
      <w:r>
        <w:t>5. Краткая информация об издательском проекте ___________________________________</w:t>
      </w:r>
    </w:p>
    <w:p w:rsidR="00BB0C16" w:rsidRDefault="00BB0C16">
      <w:pPr>
        <w:pStyle w:val="newncpi0"/>
      </w:pPr>
      <w:r>
        <w:t>_____________________________________________________________________________</w:t>
      </w:r>
    </w:p>
    <w:p w:rsidR="00BB0C16" w:rsidRDefault="00BB0C16">
      <w:pPr>
        <w:pStyle w:val="newncpi0"/>
      </w:pPr>
      <w:r>
        <w:t>_____________________________________________________________________________</w:t>
      </w:r>
    </w:p>
    <w:p w:rsidR="00BB0C16" w:rsidRDefault="00BB0C16">
      <w:pPr>
        <w:pStyle w:val="newncpi0"/>
      </w:pPr>
      <w:r>
        <w:t>6. Фамилия, собственное имя, отчество (если таковое имеется) автор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 издательского проекта ______________________________________________________________________</w:t>
      </w:r>
    </w:p>
    <w:p w:rsidR="00BB0C16" w:rsidRDefault="00BB0C16">
      <w:pPr>
        <w:pStyle w:val="newncpi0"/>
      </w:pPr>
      <w:r>
        <w:t>_____________________________________________________________________________</w:t>
      </w:r>
    </w:p>
    <w:p w:rsidR="00BB0C16" w:rsidRDefault="00BB0C16">
      <w:pPr>
        <w:pStyle w:val="newncpi0"/>
      </w:pPr>
      <w:r>
        <w:t> </w:t>
      </w:r>
    </w:p>
    <w:p w:rsidR="00BB0C16" w:rsidRDefault="00BB0C16">
      <w:pPr>
        <w:pStyle w:val="newncpi0"/>
      </w:pPr>
      <w:r>
        <w:t xml:space="preserve">Приложение: на ___ </w:t>
      </w:r>
      <w:proofErr w:type="gramStart"/>
      <w:r>
        <w:t>л</w:t>
      </w:r>
      <w:proofErr w:type="gramEnd"/>
      <w:r>
        <w:t>.</w:t>
      </w:r>
    </w:p>
    <w:p w:rsidR="00BB0C16" w:rsidRDefault="00BB0C16">
      <w:pPr>
        <w:pStyle w:val="newncpi0"/>
      </w:pPr>
      <w:r>
        <w:t> </w:t>
      </w:r>
    </w:p>
    <w:p w:rsidR="00BB0C16" w:rsidRDefault="00BB0C16">
      <w:pPr>
        <w:pStyle w:val="newncpi0"/>
      </w:pPr>
      <w:r>
        <w:t>Достоверность указанных в настоящей заявке сведений подтверждаю.</w:t>
      </w:r>
    </w:p>
    <w:p w:rsidR="00BB0C16" w:rsidRDefault="00BB0C16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2"/>
        <w:gridCol w:w="5629"/>
      </w:tblGrid>
      <w:tr w:rsidR="00BB0C16">
        <w:trPr>
          <w:trHeight w:val="240"/>
        </w:trPr>
        <w:tc>
          <w:tcPr>
            <w:tcW w:w="2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newncpi0"/>
            </w:pPr>
            <w:r>
              <w:t xml:space="preserve">Руководитель </w:t>
            </w:r>
            <w:r>
              <w:br/>
              <w:t>юридического лица</w:t>
            </w:r>
          </w:p>
        </w:tc>
        <w:tc>
          <w:tcPr>
            <w:tcW w:w="3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newncpi0"/>
            </w:pPr>
            <w:r>
              <w:t> </w:t>
            </w:r>
          </w:p>
        </w:tc>
      </w:tr>
      <w:tr w:rsidR="00BB0C16">
        <w:trPr>
          <w:trHeight w:val="240"/>
        </w:trPr>
        <w:tc>
          <w:tcPr>
            <w:tcW w:w="2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newncpi0"/>
            </w:pPr>
            <w:r>
              <w:t xml:space="preserve">________________ </w:t>
            </w:r>
          </w:p>
        </w:tc>
        <w:tc>
          <w:tcPr>
            <w:tcW w:w="3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newncpi0"/>
              <w:jc w:val="right"/>
            </w:pPr>
            <w:r>
              <w:t>______________________</w:t>
            </w:r>
          </w:p>
        </w:tc>
      </w:tr>
      <w:tr w:rsidR="00BB0C16">
        <w:trPr>
          <w:trHeight w:val="240"/>
        </w:trPr>
        <w:tc>
          <w:tcPr>
            <w:tcW w:w="2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  <w:ind w:left="561"/>
            </w:pPr>
            <w:r>
              <w:t xml:space="preserve">(подпись) </w:t>
            </w:r>
          </w:p>
        </w:tc>
        <w:tc>
          <w:tcPr>
            <w:tcW w:w="3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  <w:ind w:right="291"/>
              <w:jc w:val="right"/>
            </w:pPr>
            <w:r>
              <w:t>(инициалы, фамилия)</w:t>
            </w:r>
          </w:p>
        </w:tc>
      </w:tr>
    </w:tbl>
    <w:p w:rsidR="00BB0C16" w:rsidRDefault="00BB0C16">
      <w:pPr>
        <w:pStyle w:val="newncpi"/>
      </w:pPr>
      <w:r>
        <w:t> </w:t>
      </w:r>
    </w:p>
    <w:p w:rsidR="00BB0C16" w:rsidRDefault="00BB0C16">
      <w:pPr>
        <w:pStyle w:val="newncpi0"/>
      </w:pPr>
      <w:r>
        <w:t xml:space="preserve">____ _______________ </w:t>
      </w:r>
      <w:proofErr w:type="gramStart"/>
      <w:r>
        <w:t>г</w:t>
      </w:r>
      <w:proofErr w:type="gramEnd"/>
      <w:r>
        <w:t>.</w:t>
      </w:r>
    </w:p>
    <w:p w:rsidR="00BB0C16" w:rsidRDefault="00BB0C16">
      <w:pPr>
        <w:pStyle w:val="newncpi0"/>
      </w:pPr>
      <w:r>
        <w:t> </w:t>
      </w:r>
    </w:p>
    <w:p w:rsidR="00BB0C16" w:rsidRDefault="00BB0C16">
      <w:pPr>
        <w:pStyle w:val="snoskiline"/>
      </w:pPr>
      <w:r>
        <w:t>______________________________</w:t>
      </w:r>
    </w:p>
    <w:p w:rsidR="00BB0C16" w:rsidRDefault="00BB0C16">
      <w:pPr>
        <w:pStyle w:val="snoski"/>
        <w:spacing w:after="240"/>
      </w:pPr>
      <w:r>
        <w:t>* Заполняется отдельно на каждого участника.</w:t>
      </w:r>
    </w:p>
    <w:p w:rsidR="00BB0C16" w:rsidRDefault="00BB0C16">
      <w:pPr>
        <w:pStyle w:val="newncpi"/>
      </w:pPr>
      <w:r>
        <w:t> </w:t>
      </w:r>
    </w:p>
    <w:p w:rsidR="00BB0C16" w:rsidRDefault="00BB0C16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0"/>
        <w:gridCol w:w="3561"/>
      </w:tblGrid>
      <w:tr w:rsidR="00BB0C16">
        <w:tc>
          <w:tcPr>
            <w:tcW w:w="310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newncpi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append1"/>
            </w:pPr>
            <w:r>
              <w:t>Приложение 2</w:t>
            </w:r>
          </w:p>
          <w:p w:rsidR="00BB0C16" w:rsidRDefault="00BB0C16">
            <w:pPr>
              <w:pStyle w:val="append"/>
            </w:pPr>
            <w:r>
              <w:t>к Положению о порядке проведения</w:t>
            </w:r>
            <w:r>
              <w:br/>
              <w:t xml:space="preserve">конкурса издательских проектов </w:t>
            </w:r>
          </w:p>
        </w:tc>
      </w:tr>
    </w:tbl>
    <w:p w:rsidR="00BB0C16" w:rsidRDefault="00BB0C16">
      <w:pPr>
        <w:pStyle w:val="newncpi"/>
      </w:pPr>
      <w:r>
        <w:t> </w:t>
      </w:r>
    </w:p>
    <w:p w:rsidR="00BB0C16" w:rsidRDefault="00BB0C16">
      <w:pPr>
        <w:pStyle w:val="onestring"/>
      </w:pPr>
      <w:r>
        <w:t>Форма</w:t>
      </w:r>
    </w:p>
    <w:p w:rsidR="00BB0C16" w:rsidRDefault="00BB0C16">
      <w:pPr>
        <w:pStyle w:val="titlep"/>
      </w:pPr>
      <w:r>
        <w:t>ПРЕДВАРИТЕЛЬНЫЙ РАСЧЕТ</w:t>
      </w:r>
      <w:r>
        <w:br/>
        <w:t>стоимости тиража издательского проекта</w:t>
      </w:r>
    </w:p>
    <w:p w:rsidR="00BB0C16" w:rsidRDefault="00BB0C16">
      <w:pPr>
        <w:pStyle w:val="newncpi0"/>
      </w:pPr>
      <w:r>
        <w:t>Название издательского проекта _________________________________________________</w:t>
      </w:r>
    </w:p>
    <w:p w:rsidR="00BB0C16" w:rsidRDefault="00BB0C16">
      <w:pPr>
        <w:pStyle w:val="newncpi0"/>
      </w:pPr>
      <w:r>
        <w:t>Язык ________________________________________________________________________</w:t>
      </w:r>
    </w:p>
    <w:p w:rsidR="00BB0C16" w:rsidRDefault="00BB0C16">
      <w:pPr>
        <w:pStyle w:val="newncpi0"/>
      </w:pPr>
      <w:r>
        <w:t>Объем (уч.-изд. листы) _________________________________________________________</w:t>
      </w:r>
    </w:p>
    <w:p w:rsidR="00BB0C16" w:rsidRDefault="00BB0C16">
      <w:pPr>
        <w:pStyle w:val="newncpi0"/>
      </w:pPr>
      <w:r>
        <w:t>Предварительный тираж (экз.) __________________________________________________</w:t>
      </w:r>
    </w:p>
    <w:p w:rsidR="00BB0C16" w:rsidRDefault="00BB0C16">
      <w:pPr>
        <w:pStyle w:val="newncpi0"/>
      </w:pPr>
      <w:r>
        <w:t> </w:t>
      </w:r>
    </w:p>
    <w:p w:rsidR="00BB0C16" w:rsidRDefault="00BB0C16">
      <w:pPr>
        <w:pStyle w:val="newncpi0"/>
      </w:pPr>
      <w:r>
        <w:t>_____________________________________________________________________________</w:t>
      </w:r>
    </w:p>
    <w:p w:rsidR="00BB0C16" w:rsidRDefault="00BB0C16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67"/>
        <w:gridCol w:w="6745"/>
        <w:gridCol w:w="2069"/>
      </w:tblGrid>
      <w:tr w:rsidR="00BB0C16">
        <w:trPr>
          <w:trHeight w:val="240"/>
        </w:trPr>
        <w:tc>
          <w:tcPr>
            <w:tcW w:w="30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B0C16" w:rsidRDefault="00BB0C16">
            <w:pPr>
              <w:pStyle w:val="table10"/>
              <w:jc w:val="center"/>
            </w:pPr>
            <w:r>
              <w:lastRenderedPageBreak/>
              <w:t>№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5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B0C16" w:rsidRDefault="00BB0C16">
            <w:pPr>
              <w:pStyle w:val="table10"/>
              <w:jc w:val="center"/>
            </w:pPr>
            <w:r>
              <w:t>Наименование статьи расходов</w:t>
            </w:r>
          </w:p>
        </w:tc>
        <w:tc>
          <w:tcPr>
            <w:tcW w:w="110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B0C16" w:rsidRDefault="00BB0C16">
            <w:pPr>
              <w:pStyle w:val="table10"/>
              <w:jc w:val="center"/>
            </w:pPr>
            <w:r>
              <w:t>Сумма</w:t>
            </w:r>
          </w:p>
        </w:tc>
      </w:tr>
      <w:tr w:rsidR="00BB0C16">
        <w:trPr>
          <w:trHeight w:val="240"/>
        </w:trPr>
        <w:tc>
          <w:tcPr>
            <w:tcW w:w="3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  <w:jc w:val="center"/>
            </w:pPr>
            <w:r>
              <w:t>1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</w:pPr>
            <w:r>
              <w:t>Авторское вознаграждение* и отчисления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</w:pPr>
            <w:r>
              <w:t> </w:t>
            </w:r>
          </w:p>
        </w:tc>
      </w:tr>
      <w:tr w:rsidR="00BB0C16">
        <w:trPr>
          <w:trHeight w:val="240"/>
        </w:trPr>
        <w:tc>
          <w:tcPr>
            <w:tcW w:w="3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  <w:jc w:val="center"/>
            </w:pPr>
            <w:r>
              <w:t>2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</w:pPr>
            <w:r>
              <w:t>Сырье и материалы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</w:pPr>
            <w:r>
              <w:t> </w:t>
            </w:r>
          </w:p>
        </w:tc>
      </w:tr>
      <w:tr w:rsidR="00BB0C16">
        <w:trPr>
          <w:trHeight w:val="240"/>
        </w:trPr>
        <w:tc>
          <w:tcPr>
            <w:tcW w:w="3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  <w:jc w:val="center"/>
            </w:pPr>
            <w:r>
              <w:t>3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</w:pPr>
            <w:r>
              <w:t>Полиграфическое исполнение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</w:pPr>
            <w:r>
              <w:t> </w:t>
            </w:r>
          </w:p>
        </w:tc>
      </w:tr>
      <w:tr w:rsidR="00BB0C16">
        <w:trPr>
          <w:trHeight w:val="240"/>
        </w:trPr>
        <w:tc>
          <w:tcPr>
            <w:tcW w:w="3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  <w:jc w:val="center"/>
            </w:pPr>
            <w:r>
              <w:t>4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</w:pPr>
            <w:r>
              <w:t>Редакционно-производственные расходы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</w:pPr>
            <w:r>
              <w:t> </w:t>
            </w:r>
          </w:p>
        </w:tc>
      </w:tr>
      <w:tr w:rsidR="00BB0C16">
        <w:trPr>
          <w:trHeight w:val="240"/>
        </w:trPr>
        <w:tc>
          <w:tcPr>
            <w:tcW w:w="3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  <w:jc w:val="center"/>
            </w:pPr>
            <w:r>
              <w:t>5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</w:pPr>
            <w:r>
              <w:t>Общехозяйственные расходы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</w:pPr>
            <w:r>
              <w:t> </w:t>
            </w:r>
          </w:p>
        </w:tc>
      </w:tr>
      <w:tr w:rsidR="00BB0C16">
        <w:trPr>
          <w:trHeight w:val="240"/>
        </w:trPr>
        <w:tc>
          <w:tcPr>
            <w:tcW w:w="3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  <w:jc w:val="center"/>
            </w:pPr>
            <w:r>
              <w:t>6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</w:pPr>
            <w:r>
              <w:t>Производственная себестоимость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</w:pPr>
            <w:r>
              <w:t> </w:t>
            </w:r>
          </w:p>
        </w:tc>
      </w:tr>
      <w:tr w:rsidR="00BB0C16">
        <w:trPr>
          <w:trHeight w:val="240"/>
        </w:trPr>
        <w:tc>
          <w:tcPr>
            <w:tcW w:w="3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  <w:jc w:val="center"/>
            </w:pPr>
            <w:r>
              <w:t>7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</w:pPr>
            <w:r>
              <w:t>Рентабельность (15 %)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</w:pPr>
            <w:r>
              <w:t> </w:t>
            </w:r>
          </w:p>
        </w:tc>
      </w:tr>
      <w:tr w:rsidR="00BB0C16">
        <w:trPr>
          <w:trHeight w:val="240"/>
        </w:trPr>
        <w:tc>
          <w:tcPr>
            <w:tcW w:w="3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  <w:jc w:val="center"/>
            </w:pPr>
            <w:r>
              <w:t>8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</w:pPr>
            <w:r>
              <w:t>Отпускная стоимость тиража без налога на добавленную стоимость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</w:pPr>
            <w:r>
              <w:t> </w:t>
            </w:r>
          </w:p>
        </w:tc>
      </w:tr>
      <w:tr w:rsidR="00BB0C16">
        <w:trPr>
          <w:trHeight w:val="240"/>
        </w:trPr>
        <w:tc>
          <w:tcPr>
            <w:tcW w:w="3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  <w:jc w:val="center"/>
            </w:pPr>
            <w:r>
              <w:t>9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</w:pPr>
            <w:r>
              <w:t>Налог на добавленную стоимость (20 %)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</w:pPr>
            <w:r>
              <w:t> </w:t>
            </w:r>
          </w:p>
        </w:tc>
      </w:tr>
      <w:tr w:rsidR="00BB0C16">
        <w:trPr>
          <w:trHeight w:val="240"/>
        </w:trPr>
        <w:tc>
          <w:tcPr>
            <w:tcW w:w="3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</w:pPr>
            <w:r>
              <w:t>Отпускная стоимость тиража с налогом на добавленную стоимость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</w:pPr>
            <w:r>
              <w:t> </w:t>
            </w:r>
          </w:p>
        </w:tc>
      </w:tr>
      <w:tr w:rsidR="00BB0C16">
        <w:trPr>
          <w:trHeight w:val="240"/>
        </w:trPr>
        <w:tc>
          <w:tcPr>
            <w:tcW w:w="3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  <w:jc w:val="center"/>
            </w:pPr>
            <w:r>
              <w:t>11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</w:pPr>
            <w:r>
              <w:t>Отпускная цена 1 экз. без налога на добавленную стоимость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</w:pPr>
            <w:r>
              <w:t> </w:t>
            </w:r>
          </w:p>
        </w:tc>
      </w:tr>
      <w:tr w:rsidR="00BB0C16">
        <w:trPr>
          <w:trHeight w:val="240"/>
        </w:trPr>
        <w:tc>
          <w:tcPr>
            <w:tcW w:w="30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</w:pPr>
            <w:r>
              <w:t>Отпускная цена 1 экз. с налогом на добавленную стоимость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B0C16" w:rsidRDefault="00BB0C16">
            <w:pPr>
              <w:pStyle w:val="table10"/>
            </w:pPr>
            <w:r>
              <w:t> </w:t>
            </w:r>
          </w:p>
        </w:tc>
      </w:tr>
    </w:tbl>
    <w:p w:rsidR="00BB0C16" w:rsidRDefault="00BB0C16">
      <w:pPr>
        <w:pStyle w:val="newncpi"/>
      </w:pPr>
      <w:r>
        <w:t> </w:t>
      </w:r>
    </w:p>
    <w:p w:rsidR="00BB0C16" w:rsidRDefault="00BB0C16">
      <w:pPr>
        <w:pStyle w:val="snoskiline"/>
      </w:pPr>
      <w:r>
        <w:t>______________________________</w:t>
      </w:r>
    </w:p>
    <w:p w:rsidR="00BB0C16" w:rsidRDefault="00BB0C16">
      <w:pPr>
        <w:pStyle w:val="snoski"/>
        <w:spacing w:after="240"/>
      </w:pPr>
      <w:r>
        <w:t>* Указываются виды работ и размеры вознаграждений в соответствии с постановлением Совета Министров Республики Беларусь от 29 ноября 2011 г. № 1610 «О размерах авторского вознаграждения за воспроизведение произведений науки, литературы и искусства в издательской деятельности».</w:t>
      </w:r>
    </w:p>
    <w:p w:rsidR="00BB0C16" w:rsidRDefault="00BB0C16">
      <w:pPr>
        <w:pStyle w:val="newncpi"/>
      </w:pPr>
      <w:r>
        <w:t> </w:t>
      </w:r>
    </w:p>
    <w:p w:rsidR="00BB0C16" w:rsidRDefault="00BB0C16">
      <w:pPr>
        <w:pStyle w:val="newncpi"/>
      </w:pPr>
      <w:r>
        <w:t> </w:t>
      </w:r>
    </w:p>
    <w:p w:rsidR="00A840CF" w:rsidRDefault="00A840CF"/>
    <w:sectPr w:rsidR="00A840CF" w:rsidSect="00BB0C16">
      <w:pgSz w:w="11920" w:h="16838"/>
      <w:pgMar w:top="567" w:right="1134" w:bottom="567" w:left="1417" w:header="28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830" w:rsidRDefault="00110830" w:rsidP="00BB0C16">
      <w:pPr>
        <w:spacing w:after="0" w:line="240" w:lineRule="auto"/>
      </w:pPr>
      <w:r>
        <w:separator/>
      </w:r>
    </w:p>
  </w:endnote>
  <w:endnote w:type="continuationSeparator" w:id="0">
    <w:p w:rsidR="00110830" w:rsidRDefault="00110830" w:rsidP="00BB0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C16" w:rsidRDefault="00BB0C1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C16" w:rsidRDefault="00BB0C1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317"/>
    </w:tblGrid>
    <w:tr w:rsidR="00BB0C16" w:rsidTr="00BB0C16">
      <w:tc>
        <w:tcPr>
          <w:tcW w:w="1800" w:type="dxa"/>
          <w:shd w:val="clear" w:color="auto" w:fill="auto"/>
          <w:vAlign w:val="center"/>
        </w:tcPr>
        <w:p w:rsidR="00BB0C16" w:rsidRDefault="00BB0C16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 wp14:anchorId="3A6D4D5D" wp14:editId="0E3DAFBF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BB0C16" w:rsidRDefault="00BB0C16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BB0C16" w:rsidRDefault="00BB0C16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13.04.2026</w:t>
          </w:r>
        </w:p>
        <w:p w:rsidR="00BB0C16" w:rsidRPr="00BB0C16" w:rsidRDefault="00BB0C16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BB0C16" w:rsidRDefault="00BB0C1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830" w:rsidRDefault="00110830" w:rsidP="00BB0C16">
      <w:pPr>
        <w:spacing w:after="0" w:line="240" w:lineRule="auto"/>
      </w:pPr>
      <w:r>
        <w:separator/>
      </w:r>
    </w:p>
  </w:footnote>
  <w:footnote w:type="continuationSeparator" w:id="0">
    <w:p w:rsidR="00110830" w:rsidRDefault="00110830" w:rsidP="00BB0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C16" w:rsidRDefault="00BB0C16" w:rsidP="00DB04D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B0C16" w:rsidRDefault="00BB0C1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C16" w:rsidRPr="00BB0C16" w:rsidRDefault="00BB0C16" w:rsidP="00DB04D2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BB0C16">
      <w:rPr>
        <w:rStyle w:val="a7"/>
        <w:rFonts w:ascii="Times New Roman" w:hAnsi="Times New Roman" w:cs="Times New Roman"/>
        <w:sz w:val="24"/>
      </w:rPr>
      <w:fldChar w:fldCharType="begin"/>
    </w:r>
    <w:r w:rsidRPr="00BB0C16">
      <w:rPr>
        <w:rStyle w:val="a7"/>
        <w:rFonts w:ascii="Times New Roman" w:hAnsi="Times New Roman" w:cs="Times New Roman"/>
        <w:sz w:val="24"/>
      </w:rPr>
      <w:instrText xml:space="preserve">PAGE  </w:instrText>
    </w:r>
    <w:r w:rsidRPr="00BB0C16">
      <w:rPr>
        <w:rStyle w:val="a7"/>
        <w:rFonts w:ascii="Times New Roman" w:hAnsi="Times New Roman" w:cs="Times New Roman"/>
        <w:sz w:val="24"/>
      </w:rPr>
      <w:fldChar w:fldCharType="separate"/>
    </w:r>
    <w:r>
      <w:rPr>
        <w:rStyle w:val="a7"/>
        <w:rFonts w:ascii="Times New Roman" w:hAnsi="Times New Roman" w:cs="Times New Roman"/>
        <w:noProof/>
        <w:sz w:val="24"/>
      </w:rPr>
      <w:t>4</w:t>
    </w:r>
    <w:r w:rsidRPr="00BB0C16">
      <w:rPr>
        <w:rStyle w:val="a7"/>
        <w:rFonts w:ascii="Times New Roman" w:hAnsi="Times New Roman" w:cs="Times New Roman"/>
        <w:sz w:val="24"/>
      </w:rPr>
      <w:fldChar w:fldCharType="end"/>
    </w:r>
  </w:p>
  <w:p w:rsidR="00BB0C16" w:rsidRPr="00BB0C16" w:rsidRDefault="00BB0C16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C16" w:rsidRDefault="00BB0C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drawingGridHorizontalSpacing w:val="10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C16"/>
    <w:rsid w:val="00110830"/>
    <w:rsid w:val="00A840CF"/>
    <w:rsid w:val="00BB0C16"/>
    <w:rsid w:val="00E8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BB0C16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p">
    <w:name w:val="titlep"/>
    <w:basedOn w:val="a"/>
    <w:rsid w:val="00BB0C16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BB0C16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BB0C16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BB0C1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BB0C1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BB0C1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BB0C16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BB0C16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BB0C1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BB0C16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BB0C16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BB0C16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BB0C1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BB0C16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BB0C1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BB0C16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BB0C16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BB0C16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BB0C16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BB0C16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BB0C16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BB0C16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BB0C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0C16"/>
  </w:style>
  <w:style w:type="paragraph" w:styleId="a5">
    <w:name w:val="footer"/>
    <w:basedOn w:val="a"/>
    <w:link w:val="a6"/>
    <w:uiPriority w:val="99"/>
    <w:unhideWhenUsed/>
    <w:rsid w:val="00BB0C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B0C16"/>
  </w:style>
  <w:style w:type="character" w:styleId="a7">
    <w:name w:val="page number"/>
    <w:basedOn w:val="a0"/>
    <w:uiPriority w:val="99"/>
    <w:semiHidden/>
    <w:unhideWhenUsed/>
    <w:rsid w:val="00BB0C16"/>
  </w:style>
  <w:style w:type="table" w:styleId="a8">
    <w:name w:val="Table Grid"/>
    <w:basedOn w:val="a1"/>
    <w:uiPriority w:val="59"/>
    <w:rsid w:val="00BB0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BB0C16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p">
    <w:name w:val="titlep"/>
    <w:basedOn w:val="a"/>
    <w:rsid w:val="00BB0C16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BB0C16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BB0C16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BB0C1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BB0C1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BB0C1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BB0C16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BB0C16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BB0C1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BB0C16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BB0C16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BB0C16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BB0C1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BB0C16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BB0C1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BB0C16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BB0C16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BB0C16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BB0C16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BB0C16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BB0C16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BB0C16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BB0C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0C16"/>
  </w:style>
  <w:style w:type="paragraph" w:styleId="a5">
    <w:name w:val="footer"/>
    <w:basedOn w:val="a"/>
    <w:link w:val="a6"/>
    <w:uiPriority w:val="99"/>
    <w:unhideWhenUsed/>
    <w:rsid w:val="00BB0C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B0C16"/>
  </w:style>
  <w:style w:type="character" w:styleId="a7">
    <w:name w:val="page number"/>
    <w:basedOn w:val="a0"/>
    <w:uiPriority w:val="99"/>
    <w:semiHidden/>
    <w:unhideWhenUsed/>
    <w:rsid w:val="00BB0C16"/>
  </w:style>
  <w:style w:type="table" w:styleId="a8">
    <w:name w:val="Table Grid"/>
    <w:basedOn w:val="a1"/>
    <w:uiPriority w:val="59"/>
    <w:rsid w:val="00BB0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1002</Words>
  <Characters>8317</Characters>
  <Application>Microsoft Office Word</Application>
  <DocSecurity>0</DocSecurity>
  <Lines>231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Янтикова</dc:creator>
  <cp:lastModifiedBy>Екатерина Янтикова</cp:lastModifiedBy>
  <cp:revision>1</cp:revision>
  <dcterms:created xsi:type="dcterms:W3CDTF">2026-04-13T09:17:00Z</dcterms:created>
  <dcterms:modified xsi:type="dcterms:W3CDTF">2026-04-13T09:17:00Z</dcterms:modified>
</cp:coreProperties>
</file>